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E2" w:rsidRDefault="00E83CE2" w:rsidP="00E83CE2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附件2</w:t>
      </w:r>
    </w:p>
    <w:p w:rsidR="00E83CE2" w:rsidRDefault="00E83CE2" w:rsidP="00E83CE2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sz w:val="32"/>
          <w:szCs w:val="32"/>
          <w:shd w:val="clear" w:color="auto" w:fill="FFFFFF"/>
        </w:rPr>
      </w:pPr>
    </w:p>
    <w:p w:rsidR="00E83CE2" w:rsidRDefault="00E83CE2" w:rsidP="00E83CE2">
      <w:pPr>
        <w:pStyle w:val="a5"/>
        <w:widowControl/>
        <w:spacing w:beforeAutospacing="0" w:afterAutospacing="0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hyperlink r:id="rId7" w:history="1">
        <w:r>
          <w:rPr>
            <w:rStyle w:val="a7"/>
            <w:rFonts w:ascii="方正小标宋简体" w:eastAsia="方正小标宋简体" w:hAnsi="方正小标宋简体" w:cs="方正小标宋简体" w:hint="eastAsia"/>
            <w:sz w:val="44"/>
            <w:szCs w:val="44"/>
            <w:shd w:val="clear" w:color="auto" w:fill="FFFFFF"/>
          </w:rPr>
          <w:t>2019年度第二批新申报科普教育基地考察评审结果为合格及以上的14家单位名单</w:t>
        </w:r>
      </w:hyperlink>
    </w:p>
    <w:p w:rsidR="00E83CE2" w:rsidRDefault="00E83CE2" w:rsidP="00E83CE2">
      <w:pPr>
        <w:pStyle w:val="a5"/>
        <w:widowControl/>
        <w:spacing w:beforeAutospacing="0" w:afterAutospacing="0" w:line="500" w:lineRule="exact"/>
        <w:jc w:val="center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75"/>
        <w:gridCol w:w="3725"/>
        <w:gridCol w:w="4022"/>
      </w:tblGrid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b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hd w:val="clear" w:color="auto" w:fill="FFFFFF"/>
              </w:rPr>
              <w:t>序号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b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hd w:val="clear" w:color="auto" w:fill="FFFFFF"/>
              </w:rPr>
              <w:t>申报基地名称</w:t>
            </w:r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b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hd w:val="clear" w:color="auto" w:fill="FFFFFF"/>
              </w:rPr>
              <w:t>申报单位</w:t>
            </w:r>
          </w:p>
        </w:tc>
      </w:tr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1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深圳市科技创新与标准科普教育基地</w:t>
            </w:r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深圳市电源技术学会</w:t>
            </w:r>
          </w:p>
        </w:tc>
      </w:tr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2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实验实践教学中心科普基地</w:t>
            </w:r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清华大学深圳研究生院</w:t>
            </w:r>
          </w:p>
        </w:tc>
      </w:tr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3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深圳大学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iOS</w:t>
            </w:r>
            <w:proofErr w:type="spellEnd"/>
            <w:proofErr w:type="gramStart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众创空间</w:t>
            </w:r>
            <w:proofErr w:type="gramEnd"/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未来公社（深圳）教育有限公司</w:t>
            </w:r>
          </w:p>
        </w:tc>
      </w:tr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4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青少年无人机科普实践基地</w:t>
            </w:r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深圳市龙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云创新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航空科技有限公司</w:t>
            </w:r>
          </w:p>
        </w:tc>
      </w:tr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5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深圳贝壳红实业有限公司</w:t>
            </w:r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深圳贝壳红实业有限公司</w:t>
            </w:r>
          </w:p>
        </w:tc>
      </w:tr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6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Let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’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s Green织染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印游城</w:t>
            </w:r>
            <w:proofErr w:type="gramEnd"/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游晟纺织科技（深圳）有限公司</w:t>
            </w:r>
          </w:p>
        </w:tc>
      </w:tr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7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深圳市花田盛世科普教育基地</w:t>
            </w:r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深圳市花田盛世农林科技发展有限公司</w:t>
            </w:r>
          </w:p>
        </w:tc>
      </w:tr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8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哈特曼航空文化科普教育基地</w:t>
            </w:r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哈特曼航空文化教育（深圳）有限公司</w:t>
            </w:r>
          </w:p>
        </w:tc>
      </w:tr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9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深圳妈湾电力有限公司科普教育基地</w:t>
            </w:r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深圳妈湾电力有限公司</w:t>
            </w:r>
          </w:p>
        </w:tc>
      </w:tr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10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深圳大学现代生态农业科技示范园</w:t>
            </w:r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深圳大学龙华生物产业创新研究院</w:t>
            </w:r>
          </w:p>
        </w:tc>
      </w:tr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lastRenderedPageBreak/>
              <w:t>11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深圳市艺之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百年时尚博物馆</w:t>
            </w:r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深圳市艺之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百年时尚博物馆</w:t>
            </w:r>
          </w:p>
        </w:tc>
      </w:tr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12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深圳市消毒清洁科普教育基地</w:t>
            </w:r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深圳市安多福消毒高科技股份有限公司</w:t>
            </w:r>
          </w:p>
        </w:tc>
      </w:tr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13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飞亚达计时文化中心</w:t>
            </w:r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飞亚达（集团）股份有限公司</w:t>
            </w:r>
          </w:p>
        </w:tc>
      </w:tr>
      <w:tr w:rsidR="00E83CE2" w:rsidTr="00AB222E">
        <w:trPr>
          <w:trHeight w:val="1000"/>
        </w:trPr>
        <w:tc>
          <w:tcPr>
            <w:tcW w:w="454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center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14</w:t>
            </w:r>
          </w:p>
        </w:tc>
        <w:tc>
          <w:tcPr>
            <w:tcW w:w="2185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深圳市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金溢科技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股份有限公司</w:t>
            </w:r>
          </w:p>
        </w:tc>
        <w:tc>
          <w:tcPr>
            <w:tcW w:w="2360" w:type="pct"/>
          </w:tcPr>
          <w:p w:rsidR="00E83CE2" w:rsidRDefault="00E83CE2" w:rsidP="00AB222E">
            <w:pPr>
              <w:pStyle w:val="a5"/>
              <w:widowControl/>
              <w:spacing w:beforeAutospacing="0" w:afterAutospacing="0" w:line="500" w:lineRule="exact"/>
              <w:jc w:val="both"/>
              <w:rPr>
                <w:rFonts w:asciiTheme="minorEastAsia" w:hAnsiTheme="minorEastAsia" w:cs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深圳市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金溢科技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lang w:bidi="ar"/>
              </w:rPr>
              <w:t>股份有限公司</w:t>
            </w:r>
          </w:p>
        </w:tc>
      </w:tr>
    </w:tbl>
    <w:p w:rsidR="00E83CE2" w:rsidRDefault="00E83CE2" w:rsidP="00E83CE2">
      <w:pPr>
        <w:pStyle w:val="a5"/>
        <w:widowControl/>
        <w:spacing w:beforeAutospacing="0" w:afterAutospacing="0" w:line="500" w:lineRule="exact"/>
        <w:jc w:val="both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</w:p>
    <w:p w:rsidR="00A13357" w:rsidRPr="00E83CE2" w:rsidRDefault="00A13357">
      <w:bookmarkStart w:id="0" w:name="_GoBack"/>
      <w:bookmarkEnd w:id="0"/>
    </w:p>
    <w:sectPr w:rsidR="00A13357" w:rsidRPr="00E83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A1" w:rsidRDefault="00AF48A1" w:rsidP="00E83CE2">
      <w:r>
        <w:separator/>
      </w:r>
    </w:p>
  </w:endnote>
  <w:endnote w:type="continuationSeparator" w:id="0">
    <w:p w:rsidR="00AF48A1" w:rsidRDefault="00AF48A1" w:rsidP="00E8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A1" w:rsidRDefault="00AF48A1" w:rsidP="00E83CE2">
      <w:r>
        <w:separator/>
      </w:r>
    </w:p>
  </w:footnote>
  <w:footnote w:type="continuationSeparator" w:id="0">
    <w:p w:rsidR="00AF48A1" w:rsidRDefault="00AF48A1" w:rsidP="00E83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2B"/>
    <w:rsid w:val="0018102B"/>
    <w:rsid w:val="00A13357"/>
    <w:rsid w:val="00AF48A1"/>
    <w:rsid w:val="00E8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C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CE2"/>
    <w:rPr>
      <w:sz w:val="18"/>
      <w:szCs w:val="18"/>
    </w:rPr>
  </w:style>
  <w:style w:type="paragraph" w:styleId="a5">
    <w:name w:val="Normal (Web)"/>
    <w:basedOn w:val="a"/>
    <w:qFormat/>
    <w:rsid w:val="00E83CE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E83C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E83C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C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CE2"/>
    <w:rPr>
      <w:sz w:val="18"/>
      <w:szCs w:val="18"/>
    </w:rPr>
  </w:style>
  <w:style w:type="paragraph" w:styleId="a5">
    <w:name w:val="Normal (Web)"/>
    <w:basedOn w:val="a"/>
    <w:qFormat/>
    <w:rsid w:val="00E83CE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E83C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E83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sta.org/zxzx_89860/tzgg/201911/P020191101569840287595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2019-12-04T01:45:00Z</dcterms:created>
  <dcterms:modified xsi:type="dcterms:W3CDTF">2019-12-04T01:45:00Z</dcterms:modified>
</cp:coreProperties>
</file>